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48" w:rsidRDefault="00B672EA" w:rsidP="00D24051">
      <w:pPr>
        <w:spacing w:line="360" w:lineRule="auto"/>
        <w:ind w:right="106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附件一：</w:t>
      </w:r>
    </w:p>
    <w:p w:rsidR="00DC3C48" w:rsidRDefault="00B672EA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瓯江学院经管</w:t>
      </w:r>
      <w:proofErr w:type="gramStart"/>
      <w:r>
        <w:rPr>
          <w:rFonts w:ascii="宋体" w:hAnsi="宋体" w:hint="eastAsia"/>
          <w:b/>
          <w:sz w:val="28"/>
          <w:szCs w:val="28"/>
        </w:rPr>
        <w:t>分院首届</w:t>
      </w:r>
      <w:proofErr w:type="gramEnd"/>
      <w:r>
        <w:rPr>
          <w:rFonts w:ascii="宋体" w:hAnsi="宋体" w:hint="eastAsia"/>
          <w:b/>
          <w:sz w:val="28"/>
          <w:szCs w:val="28"/>
        </w:rPr>
        <w:t>“财富大赢家”活动细则</w:t>
      </w:r>
    </w:p>
    <w:p w:rsidR="00DC3C48" w:rsidRDefault="00B672EA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一、大赛规则</w:t>
      </w:r>
    </w:p>
    <w:p w:rsidR="00DC3C48" w:rsidRDefault="00B672EA">
      <w:pPr>
        <w:spacing w:line="360" w:lineRule="auto"/>
        <w:ind w:right="56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第一轮：聚宝盆，大赢家</w:t>
      </w:r>
    </w:p>
    <w:p w:rsidR="00DC3C48" w:rsidRDefault="00B672EA" w:rsidP="00E0459B">
      <w:pPr>
        <w:spacing w:line="360" w:lineRule="auto"/>
        <w:ind w:firstLineChars="175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轮采用淘汰制，每轮均分批次进行，选手站在限制线外向活动区内的“聚宝盆”内投掷元宝。本轮游戏采用限时投掷，投掷时间为30秒，选手依次站在聚宝盆前进行投掷，按投进的个数排序，选前10位进入下一轮。</w:t>
      </w:r>
    </w:p>
    <w:p w:rsidR="00DC3C48" w:rsidRDefault="00B672EA">
      <w:pPr>
        <w:spacing w:line="360" w:lineRule="auto"/>
        <w:ind w:right="56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第二轮：大富翁，你我他</w:t>
      </w:r>
    </w:p>
    <w:p w:rsidR="00DC3C48" w:rsidRDefault="00B672EA" w:rsidP="00E0459B">
      <w:pPr>
        <w:spacing w:line="360" w:lineRule="auto"/>
        <w:ind w:firstLineChars="175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第一轮的比赛成绩分两轮进行，并设置游戏开始的顺序和模拟资金（第一名15000，第二名14900，第三名14800，第四名14700，第五名14600，第六至十名统一为14500）。选手可以选择将金额存入银行，利息为5%，存款为定期存款（10分钟），</w:t>
      </w:r>
      <w:r>
        <w:rPr>
          <w:rFonts w:ascii="宋体" w:hAnsi="宋体" w:hint="eastAsia"/>
          <w:color w:val="000000"/>
          <w:sz w:val="24"/>
        </w:rPr>
        <w:t>不到时间不能取出。</w:t>
      </w:r>
      <w:r>
        <w:rPr>
          <w:rFonts w:ascii="宋体" w:hAnsi="宋体" w:hint="eastAsia"/>
          <w:sz w:val="24"/>
        </w:rPr>
        <w:t>游戏开始后，选手掷骰子，选手可根据自己行走到的地区进行土地买卖，并按照地图上的指令完成相应要求，地图上将会设有机会卡、命运卡、监狱；机会卡将进行答题环节，选手若答对，则加</w:t>
      </w:r>
      <w:r>
        <w:rPr>
          <w:rFonts w:ascii="宋体" w:hAnsi="宋体" w:hint="eastAsia"/>
          <w:color w:val="000000"/>
          <w:sz w:val="24"/>
        </w:rPr>
        <w:t>2000</w:t>
      </w:r>
      <w:r>
        <w:rPr>
          <w:rFonts w:ascii="宋体" w:hAnsi="宋体" w:hint="eastAsia"/>
          <w:sz w:val="24"/>
        </w:rPr>
        <w:t>元；若答错，则倒扣</w:t>
      </w:r>
      <w:r>
        <w:rPr>
          <w:rFonts w:ascii="宋体" w:hAnsi="宋体" w:hint="eastAsia"/>
          <w:color w:val="000000"/>
          <w:sz w:val="24"/>
        </w:rPr>
        <w:t>1000</w:t>
      </w:r>
      <w:r>
        <w:rPr>
          <w:rFonts w:ascii="宋体" w:hAnsi="宋体" w:hint="eastAsia"/>
          <w:sz w:val="24"/>
        </w:rPr>
        <w:t>元。命运卡是获得、损失一定的金额或暂停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回合。每一轮游戏规定时间为30分钟（如有改动，另行通知），选手可根据行走到的地区进行外汇买卖，当选手继续行走到相同地区时，选手有权利决定继续持有外汇，或继续购买外汇或者将外汇换成人民币，播报员每10分钟会公告</w:t>
      </w:r>
      <w:r>
        <w:rPr>
          <w:rFonts w:ascii="宋体" w:hAnsi="宋体" w:hint="eastAsia"/>
          <w:color w:val="000000"/>
          <w:sz w:val="24"/>
        </w:rPr>
        <w:t>一期外汇基准价</w:t>
      </w:r>
      <w:r>
        <w:rPr>
          <w:rFonts w:ascii="宋体" w:hAnsi="宋体" w:hint="eastAsia"/>
          <w:sz w:val="24"/>
        </w:rPr>
        <w:t>，选手可根据一些相关消息判断走势，从而选择是否兑换外币。当选手资产不足时，可以向银行借贷，银行利息为10%，最大借款额为10000，15分钟</w:t>
      </w:r>
      <w:proofErr w:type="gramStart"/>
      <w:r>
        <w:rPr>
          <w:rFonts w:ascii="宋体" w:hAnsi="宋体" w:hint="eastAsia"/>
          <w:sz w:val="24"/>
        </w:rPr>
        <w:t>后选手</w:t>
      </w:r>
      <w:proofErr w:type="gramEnd"/>
      <w:r>
        <w:rPr>
          <w:rFonts w:ascii="宋体" w:hAnsi="宋体" w:hint="eastAsia"/>
          <w:sz w:val="24"/>
        </w:rPr>
        <w:t>要向银行还款（本金+利息），若不还款将收取土地作为抵押(抵押价格=（地皮原值+扩建的钱）/2≥贷款金额)。最后根据资产多少进行排序，资产将换算成人民币，选出前6名。</w:t>
      </w:r>
    </w:p>
    <w:p w:rsidR="00DC3C48" w:rsidRDefault="00B672EA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二、评分标准</w:t>
      </w:r>
    </w:p>
    <w:p w:rsidR="00DC3C48" w:rsidRDefault="00B672E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第一轮：聚宝盆，大赢家（30秒）</w:t>
      </w:r>
    </w:p>
    <w:p w:rsidR="00DC3C48" w:rsidRPr="00831475" w:rsidRDefault="00B672EA" w:rsidP="00831475">
      <w:pPr>
        <w:spacing w:line="360" w:lineRule="auto"/>
        <w:ind w:firstLineChars="175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4"/>
        </w:rPr>
        <w:t>在规定时间30秒内，根据元宝投入聚宝盆的数量多少进行排序，数量多的晋级到下一轮，本轮游戏取前10名。</w:t>
      </w:r>
    </w:p>
    <w:p w:rsidR="00DC3C48" w:rsidRDefault="00B672EA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第二轮：大富翁，你我他（</w:t>
      </w:r>
      <w:r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分钟）</w:t>
      </w:r>
    </w:p>
    <w:p w:rsidR="00DC3C48" w:rsidRDefault="00B672EA" w:rsidP="00D24051">
      <w:pPr>
        <w:spacing w:line="360" w:lineRule="auto"/>
        <w:ind w:firstLineChars="175" w:firstLine="42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</w:rPr>
        <w:lastRenderedPageBreak/>
        <w:t>每一轮游戏规定时间为30分钟，若在规定时间30分钟内均未破产，则按照资产多少进行排序，若在规定时间30分钟内均破产，则按破产先后进行排序，若规定时间30分钟结束，仍有2人及2人以上没有破产，则未破产的按资产的多少进行排序，破产的按照破产的先后顺序进行排序；总资产=现金+固定资产（地皮原值+扩建的钱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+银行存款+银行利息+外汇，总资产将换算成人民币的形式进行计算；游戏最后选出前3名选手，</w:t>
      </w:r>
      <w:r>
        <w:rPr>
          <w:rFonts w:ascii="宋体" w:hAnsi="宋体" w:cs="宋体" w:hint="eastAsia"/>
          <w:kern w:val="0"/>
          <w:sz w:val="24"/>
        </w:rPr>
        <w:t>颁发荣誉证书及奖品，3名颁发鼓励奖</w:t>
      </w:r>
      <w:r>
        <w:rPr>
          <w:rFonts w:ascii="宋体" w:hAnsi="宋体" w:hint="eastAsia"/>
          <w:sz w:val="24"/>
        </w:rPr>
        <w:t>，两轮游戏中以选手的资产优先排序</w:t>
      </w:r>
      <w:r>
        <w:rPr>
          <w:rFonts w:ascii="宋体" w:hAnsi="宋体" w:cs="宋体" w:hint="eastAsia"/>
          <w:kern w:val="0"/>
          <w:sz w:val="24"/>
        </w:rPr>
        <w:t>。</w:t>
      </w:r>
      <w:r w:rsidR="00E0459B">
        <w:rPr>
          <w:rFonts w:ascii="宋体" w:hAnsi="宋体" w:cs="宋体"/>
          <w:kern w:val="0"/>
          <w:sz w:val="24"/>
        </w:rPr>
        <w:br w:type="page"/>
      </w:r>
      <w:bookmarkStart w:id="0" w:name="_GoBack"/>
      <w:bookmarkEnd w:id="0"/>
    </w:p>
    <w:sectPr w:rsidR="00DC3C48" w:rsidSect="00831475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B6" w:rsidRDefault="00B941B6" w:rsidP="00831475">
      <w:r>
        <w:separator/>
      </w:r>
    </w:p>
  </w:endnote>
  <w:endnote w:type="continuationSeparator" w:id="0">
    <w:p w:rsidR="00B941B6" w:rsidRDefault="00B941B6" w:rsidP="0083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B6" w:rsidRDefault="00B941B6" w:rsidP="00831475">
      <w:r>
        <w:separator/>
      </w:r>
    </w:p>
  </w:footnote>
  <w:footnote w:type="continuationSeparator" w:id="0">
    <w:p w:rsidR="00B941B6" w:rsidRDefault="00B941B6" w:rsidP="00831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48"/>
    <w:rsid w:val="002474FE"/>
    <w:rsid w:val="00831475"/>
    <w:rsid w:val="00921253"/>
    <w:rsid w:val="00B672EA"/>
    <w:rsid w:val="00B941B6"/>
    <w:rsid w:val="00D24051"/>
    <w:rsid w:val="00DC3C48"/>
    <w:rsid w:val="00E0459B"/>
    <w:rsid w:val="00F1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4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DC3C48"/>
    <w:pPr>
      <w:ind w:leftChars="2500" w:left="100"/>
    </w:pPr>
  </w:style>
  <w:style w:type="paragraph" w:styleId="a4">
    <w:name w:val="footer"/>
    <w:basedOn w:val="a"/>
    <w:link w:val="Char0"/>
    <w:uiPriority w:val="99"/>
    <w:rsid w:val="00DC3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DC3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C3C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C3C48"/>
    <w:pPr>
      <w:ind w:firstLineChars="200" w:firstLine="420"/>
    </w:pPr>
  </w:style>
  <w:style w:type="character" w:customStyle="1" w:styleId="Char1">
    <w:name w:val="页眉 Char"/>
    <w:link w:val="a5"/>
    <w:uiPriority w:val="99"/>
    <w:rsid w:val="00DC3C48"/>
    <w:rPr>
      <w:sz w:val="18"/>
      <w:szCs w:val="18"/>
    </w:rPr>
  </w:style>
  <w:style w:type="character" w:customStyle="1" w:styleId="Char0">
    <w:name w:val="页脚 Char"/>
    <w:link w:val="a4"/>
    <w:uiPriority w:val="99"/>
    <w:rsid w:val="00DC3C4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rsid w:val="00DC3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4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DC3C48"/>
    <w:pPr>
      <w:ind w:leftChars="2500" w:left="100"/>
    </w:pPr>
  </w:style>
  <w:style w:type="paragraph" w:styleId="a4">
    <w:name w:val="footer"/>
    <w:basedOn w:val="a"/>
    <w:link w:val="Char0"/>
    <w:uiPriority w:val="99"/>
    <w:rsid w:val="00DC3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DC3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C3C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C3C48"/>
    <w:pPr>
      <w:ind w:firstLineChars="200" w:firstLine="420"/>
    </w:pPr>
  </w:style>
  <w:style w:type="character" w:customStyle="1" w:styleId="Char1">
    <w:name w:val="页眉 Char"/>
    <w:link w:val="a5"/>
    <w:uiPriority w:val="99"/>
    <w:rsid w:val="00DC3C48"/>
    <w:rPr>
      <w:sz w:val="18"/>
      <w:szCs w:val="18"/>
    </w:rPr>
  </w:style>
  <w:style w:type="character" w:customStyle="1" w:styleId="Char0">
    <w:name w:val="页脚 Char"/>
    <w:link w:val="a4"/>
    <w:uiPriority w:val="99"/>
    <w:rsid w:val="00DC3C4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rsid w:val="00DC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关于举办2014瓯江学院经管分院“点燃激情，钞越极限”点钞技能大赛</dc:title>
  <dc:creator>WIN</dc:creator>
  <cp:lastModifiedBy>kj</cp:lastModifiedBy>
  <cp:revision>2</cp:revision>
  <dcterms:created xsi:type="dcterms:W3CDTF">2016-05-13T05:42:00Z</dcterms:created>
  <dcterms:modified xsi:type="dcterms:W3CDTF">2016-05-13T05:42:00Z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